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728" w:tblpY="69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903"/>
        <w:gridCol w:w="9639"/>
        <w:gridCol w:w="1134"/>
        <w:gridCol w:w="1134"/>
      </w:tblGrid>
      <w:tr w:rsidR="00F038CE" w:rsidRPr="00E072FC" w14:paraId="6EB9712E" w14:textId="77777777" w:rsidTr="00820EA5">
        <w:trPr>
          <w:trHeight w:val="547"/>
        </w:trPr>
        <w:tc>
          <w:tcPr>
            <w:tcW w:w="1927" w:type="dxa"/>
            <w:shd w:val="clear" w:color="000000" w:fill="538DD5"/>
            <w:vAlign w:val="center"/>
            <w:hideMark/>
          </w:tcPr>
          <w:p w14:paraId="4717C365" w14:textId="77777777" w:rsidR="00F038CE" w:rsidRPr="00160531" w:rsidRDefault="00F038CE" w:rsidP="00041035">
            <w:pPr>
              <w:spacing w:after="0" w:line="240" w:lineRule="auto"/>
              <w:ind w:left="709" w:hanging="64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>Themes</w:t>
            </w:r>
          </w:p>
        </w:tc>
        <w:tc>
          <w:tcPr>
            <w:tcW w:w="903" w:type="dxa"/>
            <w:shd w:val="clear" w:color="000000" w:fill="538DD5"/>
            <w:vAlign w:val="center"/>
            <w:hideMark/>
          </w:tcPr>
          <w:p w14:paraId="75AFDA1F" w14:textId="77777777" w:rsidR="00F038CE" w:rsidRPr="00160531" w:rsidRDefault="00F038CE" w:rsidP="004B4646">
            <w:pPr>
              <w:tabs>
                <w:tab w:val="left" w:pos="213"/>
              </w:tabs>
              <w:spacing w:after="0" w:line="240" w:lineRule="auto"/>
              <w:ind w:left="709" w:hanging="779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 xml:space="preserve">  #</w:t>
            </w:r>
          </w:p>
        </w:tc>
        <w:tc>
          <w:tcPr>
            <w:tcW w:w="9639" w:type="dxa"/>
            <w:shd w:val="clear" w:color="auto" w:fill="ED7D31" w:themeFill="accent2"/>
            <w:vAlign w:val="center"/>
            <w:hideMark/>
          </w:tcPr>
          <w:p w14:paraId="0BD00959" w14:textId="77777777" w:rsidR="00F038CE" w:rsidRPr="00160531" w:rsidRDefault="00F038CE" w:rsidP="00F038CE">
            <w:pPr>
              <w:spacing w:after="0" w:line="240" w:lineRule="auto"/>
              <w:ind w:left="709" w:firstLine="22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</w:p>
          <w:p w14:paraId="69EFA19D" w14:textId="0321BF4D" w:rsidR="00F038CE" w:rsidRPr="00160531" w:rsidRDefault="00F038CE" w:rsidP="00F038CE">
            <w:pPr>
              <w:spacing w:after="0" w:line="240" w:lineRule="auto"/>
              <w:ind w:left="709" w:firstLine="22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>POLICY REVISION SURVEY</w:t>
            </w:r>
          </w:p>
          <w:p w14:paraId="795877D7" w14:textId="7B7248A3" w:rsidR="00F038CE" w:rsidRPr="00160531" w:rsidRDefault="00F038CE" w:rsidP="00F038CE">
            <w:pPr>
              <w:spacing w:after="0" w:line="240" w:lineRule="auto"/>
              <w:ind w:left="709" w:firstLine="22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3D8E5210" w14:textId="1D30BD9A" w:rsidR="00F038CE" w:rsidRPr="00160531" w:rsidRDefault="00F038CE" w:rsidP="00F03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764FCEB2" w14:textId="7B2F8B61" w:rsidR="00F038CE" w:rsidRPr="00160531" w:rsidRDefault="00F038CE" w:rsidP="00F03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>NO</w:t>
            </w:r>
            <w:bookmarkStart w:id="0" w:name="_GoBack"/>
            <w:bookmarkEnd w:id="0"/>
          </w:p>
        </w:tc>
      </w:tr>
      <w:tr w:rsidR="00041035" w:rsidRPr="00041035" w14:paraId="395D6E72" w14:textId="77777777" w:rsidTr="00820EA5">
        <w:trPr>
          <w:trHeight w:val="380"/>
        </w:trPr>
        <w:tc>
          <w:tcPr>
            <w:tcW w:w="1927" w:type="dxa"/>
            <w:vMerge w:val="restart"/>
            <w:shd w:val="clear" w:color="auto" w:fill="EDEDED" w:themeFill="accent3" w:themeFillTint="33"/>
            <w:vAlign w:val="center"/>
            <w:hideMark/>
          </w:tcPr>
          <w:p w14:paraId="3C9204D3" w14:textId="77777777" w:rsidR="00041035" w:rsidRPr="00FA36DC" w:rsidRDefault="00041035" w:rsidP="004B4646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PE Delivery (general)</w:t>
            </w:r>
          </w:p>
        </w:tc>
        <w:tc>
          <w:tcPr>
            <w:tcW w:w="903" w:type="dxa"/>
            <w:shd w:val="clear" w:color="auto" w:fill="EDEDED" w:themeFill="accent3" w:themeFillTint="33"/>
            <w:vAlign w:val="center"/>
            <w:hideMark/>
          </w:tcPr>
          <w:p w14:paraId="48CFF6FB" w14:textId="77777777" w:rsidR="00041035" w:rsidRPr="00FA36DC" w:rsidRDefault="0004103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EDEDED" w:themeFill="accent3" w:themeFillTint="33"/>
            <w:hideMark/>
          </w:tcPr>
          <w:p w14:paraId="39322A7F" w14:textId="556DBEDC" w:rsidR="00041035" w:rsidRPr="00FA36DC" w:rsidRDefault="00820EA5" w:rsidP="00820EA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</w:t>
            </w:r>
            <w:r w:rsidR="00041035"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delivery of PE lessons stated in the policy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4952686" w14:textId="05DC02A8" w:rsidR="00041035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8F3BB18" w14:textId="77777777" w:rsidR="00041035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311E8693" w14:textId="77777777" w:rsidTr="00820EA5">
        <w:trPr>
          <w:trHeight w:val="117"/>
        </w:trPr>
        <w:tc>
          <w:tcPr>
            <w:tcW w:w="1927" w:type="dxa"/>
            <w:vMerge/>
            <w:shd w:val="clear" w:color="auto" w:fill="EDEDED" w:themeFill="accent3" w:themeFillTint="33"/>
            <w:vAlign w:val="center"/>
          </w:tcPr>
          <w:p w14:paraId="5062E674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</w:tcPr>
          <w:p w14:paraId="7D2FBE36" w14:textId="77777777" w:rsidR="00041035" w:rsidRPr="00FA36DC" w:rsidRDefault="0004103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EDEDED" w:themeFill="accent3" w:themeFillTint="33"/>
          </w:tcPr>
          <w:p w14:paraId="2BA12829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PE is stated as a stand-alone subject in the curriculum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08E8130" w14:textId="74BDFE4B" w:rsidR="00041035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5FEF58A" w14:textId="77777777" w:rsidR="00041035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7D2A03D2" w14:textId="77777777" w:rsidTr="00820EA5">
        <w:trPr>
          <w:trHeight w:val="67"/>
        </w:trPr>
        <w:tc>
          <w:tcPr>
            <w:tcW w:w="1927" w:type="dxa"/>
            <w:vMerge/>
            <w:shd w:val="clear" w:color="auto" w:fill="EDEDED" w:themeFill="accent3" w:themeFillTint="33"/>
            <w:vAlign w:val="center"/>
            <w:hideMark/>
          </w:tcPr>
          <w:p w14:paraId="7B1D8E44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  <w:hideMark/>
          </w:tcPr>
          <w:p w14:paraId="37E7B0E1" w14:textId="77777777" w:rsidR="00041035" w:rsidRPr="00FA36DC" w:rsidRDefault="0004103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EDEDED" w:themeFill="accent3" w:themeFillTint="33"/>
            <w:hideMark/>
          </w:tcPr>
          <w:p w14:paraId="4E796A0D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E95E3D">
              <w:rPr>
                <w:rFonts w:ascii="Calibri" w:hAnsi="Calibri"/>
                <w:color w:val="000000" w:themeColor="text1"/>
                <w:lang w:val="en-US"/>
              </w:rPr>
              <w:t>Minimum standard number of quality, trained professionals teaching PE per student/school stated in the policy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2E6450C" w14:textId="77777777" w:rsidR="00041035" w:rsidRPr="00E95E3D" w:rsidRDefault="00041035" w:rsidP="004B4646">
            <w:pPr>
              <w:spacing w:after="0" w:line="240" w:lineRule="auto"/>
              <w:ind w:left="386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6F3AC68" w14:textId="718D0E3E" w:rsidR="00041035" w:rsidRPr="00E95E3D" w:rsidRDefault="00BC3BA6" w:rsidP="004B4646">
            <w:pPr>
              <w:spacing w:after="0" w:line="240" w:lineRule="auto"/>
              <w:ind w:left="386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X</w:t>
            </w:r>
          </w:p>
        </w:tc>
      </w:tr>
      <w:tr w:rsidR="00F038CE" w:rsidRPr="00041035" w14:paraId="749309D7" w14:textId="77777777" w:rsidTr="00820EA5">
        <w:trPr>
          <w:trHeight w:val="389"/>
        </w:trPr>
        <w:tc>
          <w:tcPr>
            <w:tcW w:w="1927" w:type="dxa"/>
            <w:vMerge/>
            <w:shd w:val="clear" w:color="auto" w:fill="EDEDED" w:themeFill="accent3" w:themeFillTint="33"/>
            <w:vAlign w:val="center"/>
            <w:hideMark/>
          </w:tcPr>
          <w:p w14:paraId="4FE17ACF" w14:textId="77777777" w:rsidR="00F038CE" w:rsidRPr="00FA36DC" w:rsidRDefault="00F038CE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  <w:hideMark/>
          </w:tcPr>
          <w:p w14:paraId="18314A38" w14:textId="77777777" w:rsidR="00F038CE" w:rsidRPr="00FA36DC" w:rsidRDefault="00F038CE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EDEDED" w:themeFill="accent3" w:themeFillTint="33"/>
            <w:hideMark/>
          </w:tcPr>
          <w:p w14:paraId="35F8F2DA" w14:textId="712DE57D" w:rsidR="00F038CE" w:rsidRPr="00FA36DC" w:rsidRDefault="00F038CE" w:rsidP="00F038C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Minimum standard of PE teachers per student/school stated in the policy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A896AFD" w14:textId="77777777" w:rsidR="00F038CE" w:rsidRPr="00FA36DC" w:rsidRDefault="00F038CE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4DA44EC" w14:textId="6CAE1B51" w:rsidR="00F038CE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0C4AF54B" w14:textId="77777777" w:rsidTr="00820EA5">
        <w:trPr>
          <w:trHeight w:val="871"/>
        </w:trPr>
        <w:tc>
          <w:tcPr>
            <w:tcW w:w="1927" w:type="dxa"/>
            <w:vMerge/>
            <w:shd w:val="clear" w:color="auto" w:fill="EDEDED" w:themeFill="accent3" w:themeFillTint="33"/>
            <w:vAlign w:val="center"/>
            <w:hideMark/>
          </w:tcPr>
          <w:p w14:paraId="540065DD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  <w:hideMark/>
          </w:tcPr>
          <w:p w14:paraId="2E50B603" w14:textId="77777777" w:rsidR="00041035" w:rsidRPr="00FA36DC" w:rsidRDefault="0004103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5</w:t>
            </w:r>
          </w:p>
        </w:tc>
        <w:tc>
          <w:tcPr>
            <w:tcW w:w="9639" w:type="dxa"/>
            <w:shd w:val="clear" w:color="auto" w:fill="EDEDED" w:themeFill="accent3" w:themeFillTint="33"/>
            <w:hideMark/>
          </w:tcPr>
          <w:p w14:paraId="69636C0D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Existence of a clear national strategy on PE at early years, primary/elementary and secondary levels closely related to the school health strategy, incorporating safe school environments, nutrition, and health services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6351C32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E876C19" w14:textId="04B0BC37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0DC1D605" w14:textId="77777777" w:rsidTr="00820EA5">
        <w:trPr>
          <w:trHeight w:val="67"/>
        </w:trPr>
        <w:tc>
          <w:tcPr>
            <w:tcW w:w="1927" w:type="dxa"/>
            <w:vMerge w:val="restart"/>
            <w:shd w:val="clear" w:color="auto" w:fill="E2EFD9" w:themeFill="accent6" w:themeFillTint="33"/>
            <w:vAlign w:val="center"/>
            <w:hideMark/>
          </w:tcPr>
          <w:p w14:paraId="32B0FB8A" w14:textId="77777777" w:rsidR="00041035" w:rsidRPr="00FA36DC" w:rsidRDefault="00041035" w:rsidP="004B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Inclusion</w:t>
            </w: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4AAEA6F0" w14:textId="77777777" w:rsidR="00041035" w:rsidRPr="00FA36DC" w:rsidRDefault="0004103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29471BCE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p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rovision of PE lessons for all,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including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high and low-skilled students,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girls, student with disabilities and minority groups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80286C7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3F94B13" w14:textId="4DD92A91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33E661A8" w14:textId="77777777" w:rsidTr="00820EA5">
        <w:trPr>
          <w:trHeight w:val="101"/>
        </w:trPr>
        <w:tc>
          <w:tcPr>
            <w:tcW w:w="1927" w:type="dxa"/>
            <w:vMerge/>
            <w:shd w:val="clear" w:color="auto" w:fill="E2EFD9" w:themeFill="accent6" w:themeFillTint="33"/>
            <w:vAlign w:val="center"/>
            <w:hideMark/>
          </w:tcPr>
          <w:p w14:paraId="603C478B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03919583" w14:textId="77777777" w:rsidR="00041035" w:rsidRPr="00FA36DC" w:rsidRDefault="0004103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0321794B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Equality of provision in terms of amount, quality and content of PE lessons for all, including girls, students with disabilities and minority groups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36D64A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0C79685" w14:textId="1746BA29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2CA460A7" w14:textId="77777777" w:rsidTr="00820EA5">
        <w:trPr>
          <w:trHeight w:val="67"/>
        </w:trPr>
        <w:tc>
          <w:tcPr>
            <w:tcW w:w="1927" w:type="dxa"/>
            <w:vMerge/>
            <w:shd w:val="clear" w:color="auto" w:fill="E2EFD9" w:themeFill="accent6" w:themeFillTint="33"/>
            <w:vAlign w:val="center"/>
            <w:hideMark/>
          </w:tcPr>
          <w:p w14:paraId="283D2EE4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4E3CB7E5" w14:textId="77777777" w:rsidR="00041035" w:rsidRPr="00FA36DC" w:rsidRDefault="0004103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0A67A895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provision of, or access to, inclusive facilities and equipment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5BB0E2E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41BE170" w14:textId="2D34F7B6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00D84ED3" w14:textId="77777777" w:rsidTr="00820EA5">
        <w:trPr>
          <w:trHeight w:val="67"/>
        </w:trPr>
        <w:tc>
          <w:tcPr>
            <w:tcW w:w="1927" w:type="dxa"/>
            <w:vMerge/>
            <w:shd w:val="clear" w:color="auto" w:fill="E2EFD9" w:themeFill="accent6" w:themeFillTint="33"/>
            <w:vAlign w:val="center"/>
            <w:hideMark/>
          </w:tcPr>
          <w:p w14:paraId="391CADC7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1C436D3B" w14:textId="77777777" w:rsidR="00041035" w:rsidRPr="00FA36DC" w:rsidRDefault="0004103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61C24447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Modesty of dress codes to embrace religious requirements and social/cultural diversity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4C23B72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A6F7495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4561710A" w14:textId="77777777" w:rsidTr="00820EA5">
        <w:trPr>
          <w:trHeight w:val="68"/>
        </w:trPr>
        <w:tc>
          <w:tcPr>
            <w:tcW w:w="1927" w:type="dxa"/>
            <w:vMerge/>
            <w:shd w:val="clear" w:color="auto" w:fill="E2EFD9" w:themeFill="accent6" w:themeFillTint="33"/>
            <w:vAlign w:val="center"/>
            <w:hideMark/>
          </w:tcPr>
          <w:p w14:paraId="0554AE34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1CABA130" w14:textId="77777777" w:rsidR="00041035" w:rsidRPr="00FA36DC" w:rsidRDefault="0004103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5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7F53786C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training of teachers to successfully integrate pupils with disabilities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03FBAD0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7EE8B43" w14:textId="0375F656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820EA5" w:rsidRPr="00041035" w14:paraId="33CFF450" w14:textId="77777777" w:rsidTr="00820EA5">
        <w:trPr>
          <w:trHeight w:val="729"/>
        </w:trPr>
        <w:tc>
          <w:tcPr>
            <w:tcW w:w="1927" w:type="dxa"/>
            <w:vMerge w:val="restart"/>
            <w:shd w:val="clear" w:color="auto" w:fill="FFF2CC" w:themeFill="accent4" w:themeFillTint="33"/>
            <w:vAlign w:val="center"/>
            <w:hideMark/>
          </w:tcPr>
          <w:p w14:paraId="463A7575" w14:textId="77777777" w:rsidR="00820EA5" w:rsidRPr="00FA36DC" w:rsidRDefault="00820EA5" w:rsidP="004B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 xml:space="preserve">Teacher education, supply and development 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  <w:hideMark/>
          </w:tcPr>
          <w:p w14:paraId="4BB8E7C3" w14:textId="77777777" w:rsidR="00820EA5" w:rsidRPr="00FA36DC" w:rsidRDefault="00820EA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FFF2CC" w:themeFill="accent4" w:themeFillTint="33"/>
            <w:vAlign w:val="center"/>
            <w:hideMark/>
          </w:tcPr>
          <w:p w14:paraId="0FA01103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delivery of continuing professional development (CPD) or In-Service Training (INSET) programmes for </w:t>
            </w:r>
            <w:r w:rsidRPr="00F038CE">
              <w:rPr>
                <w:rFonts w:ascii="Calibri" w:eastAsia="Times New Roman" w:hAnsi="Calibri" w:cs="Times New Roman"/>
                <w:i/>
                <w:noProof/>
                <w:color w:val="000000"/>
                <w:lang w:val="en-GB" w:eastAsia="fr-FR"/>
              </w:rPr>
              <w:t>PE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teachers stated in the policy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AB96C85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684E849" w14:textId="0EAE9942" w:rsidR="00820EA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820EA5" w:rsidRPr="00041035" w14:paraId="0A2CF362" w14:textId="77777777" w:rsidTr="00820EA5">
        <w:trPr>
          <w:trHeight w:val="632"/>
        </w:trPr>
        <w:tc>
          <w:tcPr>
            <w:tcW w:w="1927" w:type="dxa"/>
            <w:vMerge/>
            <w:shd w:val="clear" w:color="auto" w:fill="FFF2CC" w:themeFill="accent4" w:themeFillTint="33"/>
            <w:vAlign w:val="center"/>
            <w:hideMark/>
          </w:tcPr>
          <w:p w14:paraId="261E34CA" w14:textId="77777777" w:rsidR="00820EA5" w:rsidRPr="00FA36DC" w:rsidRDefault="00820EA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2CC" w:themeFill="accent4" w:themeFillTint="33"/>
            <w:vAlign w:val="center"/>
            <w:hideMark/>
          </w:tcPr>
          <w:p w14:paraId="6FDBFB5A" w14:textId="77777777" w:rsidR="00820EA5" w:rsidRPr="00FA36DC" w:rsidRDefault="00820EA5" w:rsidP="004B4646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FFF2CC" w:themeFill="accent4" w:themeFillTint="33"/>
            <w:vAlign w:val="center"/>
            <w:hideMark/>
          </w:tcPr>
          <w:p w14:paraId="6546A0F5" w14:textId="4DB7957A" w:rsidR="00820EA5" w:rsidRPr="00FA36DC" w:rsidRDefault="00820EA5" w:rsidP="00820EA5">
            <w:pPr>
              <w:spacing w:after="0" w:line="240" w:lineRule="auto"/>
              <w:ind w:left="352" w:hanging="42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delivery of continuing professional development (CPD) or In-Service Training (INSET)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programmes for </w:t>
            </w:r>
            <w:r w:rsidRPr="00F038CE">
              <w:rPr>
                <w:rFonts w:ascii="Calibri" w:eastAsia="Times New Roman" w:hAnsi="Calibri" w:cs="Times New Roman"/>
                <w:i/>
                <w:noProof/>
                <w:color w:val="000000"/>
                <w:lang w:val="en-GB" w:eastAsia="fr-FR"/>
              </w:rPr>
              <w:t>generalist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teachers stated in the policy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199BB2E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1AECE4B" w14:textId="69C33B78" w:rsidR="00820EA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623F64CF" w14:textId="77777777" w:rsidTr="00820EA5">
        <w:trPr>
          <w:trHeight w:val="68"/>
        </w:trPr>
        <w:tc>
          <w:tcPr>
            <w:tcW w:w="1927" w:type="dxa"/>
            <w:vMerge/>
            <w:shd w:val="clear" w:color="auto" w:fill="FFF2CC" w:themeFill="accent4" w:themeFillTint="33"/>
            <w:vAlign w:val="center"/>
          </w:tcPr>
          <w:p w14:paraId="48DB4F53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14:paraId="207EF08E" w14:textId="77777777" w:rsidR="00041035" w:rsidRDefault="00041035" w:rsidP="004B4646">
            <w:pPr>
              <w:spacing w:after="0" w:line="240" w:lineRule="auto"/>
              <w:ind w:left="709" w:hanging="637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3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40DF436A" w14:textId="4817CCA6" w:rsidR="00041035" w:rsidRPr="00FA36DC" w:rsidRDefault="00820EA5" w:rsidP="00820EA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</w:t>
            </w:r>
            <w:r w:rsidR="00041035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module on QPE to be taught to future PE teachers before graduating at university level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02A0C74" w14:textId="77777777" w:rsidR="00041035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82C9AE6" w14:textId="048D9A68" w:rsidR="00041035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60C8B4FA" w14:textId="77777777" w:rsidTr="00820EA5">
        <w:trPr>
          <w:trHeight w:val="68"/>
        </w:trPr>
        <w:tc>
          <w:tcPr>
            <w:tcW w:w="1927" w:type="dxa"/>
            <w:vMerge/>
            <w:shd w:val="clear" w:color="auto" w:fill="FFF2CC" w:themeFill="accent4" w:themeFillTint="33"/>
            <w:vAlign w:val="center"/>
            <w:hideMark/>
          </w:tcPr>
          <w:p w14:paraId="350B51C3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2CC" w:themeFill="accent4" w:themeFillTint="33"/>
            <w:vAlign w:val="center"/>
            <w:hideMark/>
          </w:tcPr>
          <w:p w14:paraId="0E4C6349" w14:textId="77777777" w:rsidR="00041035" w:rsidRPr="00FA36DC" w:rsidRDefault="00041035" w:rsidP="004B4646">
            <w:pPr>
              <w:spacing w:after="0" w:line="240" w:lineRule="auto"/>
              <w:ind w:left="709" w:hanging="637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4</w:t>
            </w:r>
          </w:p>
        </w:tc>
        <w:tc>
          <w:tcPr>
            <w:tcW w:w="9639" w:type="dxa"/>
            <w:shd w:val="clear" w:color="auto" w:fill="FFF2CC" w:themeFill="accent4" w:themeFillTint="33"/>
            <w:hideMark/>
          </w:tcPr>
          <w:p w14:paraId="238998E6" w14:textId="4483383E" w:rsidR="00041035" w:rsidRPr="00FA36DC" w:rsidRDefault="00820EA5" w:rsidP="00820EA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</w:t>
            </w:r>
            <w:r w:rsidR="00041035"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establishment of teacher-mentoring programmes or networks stated in the policy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0BB7DED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3DAED26" w14:textId="3FAF7173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820EA5" w:rsidRPr="00041035" w14:paraId="66A67B95" w14:textId="77777777" w:rsidTr="00820EA5">
        <w:trPr>
          <w:trHeight w:val="419"/>
        </w:trPr>
        <w:tc>
          <w:tcPr>
            <w:tcW w:w="1927" w:type="dxa"/>
            <w:vMerge w:val="restart"/>
            <w:shd w:val="clear" w:color="auto" w:fill="D9E2F3" w:themeFill="accent5" w:themeFillTint="33"/>
            <w:vAlign w:val="center"/>
            <w:hideMark/>
          </w:tcPr>
          <w:p w14:paraId="0ED3C36C" w14:textId="77777777" w:rsidR="00820EA5" w:rsidRPr="00FA36DC" w:rsidRDefault="00820EA5" w:rsidP="004B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Facilities, equipments and resources</w:t>
            </w:r>
          </w:p>
        </w:tc>
        <w:tc>
          <w:tcPr>
            <w:tcW w:w="903" w:type="dxa"/>
            <w:shd w:val="clear" w:color="auto" w:fill="D9E2F3" w:themeFill="accent5" w:themeFillTint="33"/>
            <w:vAlign w:val="center"/>
            <w:hideMark/>
          </w:tcPr>
          <w:p w14:paraId="6CFCCF96" w14:textId="77777777" w:rsidR="00820EA5" w:rsidRPr="00FA36DC" w:rsidRDefault="00820EA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D9E2F3" w:themeFill="accent5" w:themeFillTint="33"/>
            <w:hideMark/>
          </w:tcPr>
          <w:p w14:paraId="627882FE" w14:textId="6C1B3C7F" w:rsidR="00820EA5" w:rsidRPr="00FA36DC" w:rsidRDefault="00820EA5" w:rsidP="00820EA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provision of school facilities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for PE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stated in the policy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446471B" w14:textId="0E3CA124" w:rsidR="00820EA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722A1D0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820EA5" w:rsidRPr="00041035" w14:paraId="22BA2D9D" w14:textId="77777777" w:rsidTr="00820EA5">
        <w:trPr>
          <w:trHeight w:val="910"/>
        </w:trPr>
        <w:tc>
          <w:tcPr>
            <w:tcW w:w="1927" w:type="dxa"/>
            <w:vMerge/>
            <w:shd w:val="clear" w:color="auto" w:fill="D9E2F3" w:themeFill="accent5" w:themeFillTint="33"/>
            <w:vAlign w:val="center"/>
            <w:hideMark/>
          </w:tcPr>
          <w:p w14:paraId="2F10810F" w14:textId="77777777" w:rsidR="00820EA5" w:rsidRPr="00FA36DC" w:rsidRDefault="00820EA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9E2F3" w:themeFill="accent5" w:themeFillTint="33"/>
            <w:vAlign w:val="center"/>
            <w:hideMark/>
          </w:tcPr>
          <w:p w14:paraId="2733D71F" w14:textId="77777777" w:rsidR="00820EA5" w:rsidRPr="00FA36DC" w:rsidRDefault="00820EA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D9E2F3" w:themeFill="accent5" w:themeFillTint="33"/>
            <w:hideMark/>
          </w:tcPr>
          <w:p w14:paraId="0AD07C5C" w14:textId="0E211277" w:rsidR="00820EA5" w:rsidRPr="00FA36DC" w:rsidRDefault="00820EA5" w:rsidP="00820EA5">
            <w:pPr>
              <w:spacing w:after="0" w:line="240" w:lineRule="auto"/>
              <w:ind w:left="352" w:hanging="352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use of community resources when schools are not equipped with their own sport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                     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facilities stated in the policy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B3F7C75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4D9686B2" w14:textId="73141FA9" w:rsidR="00820EA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820EA5" w:rsidRPr="00041035" w14:paraId="0AC85C55" w14:textId="77777777" w:rsidTr="00820EA5">
        <w:trPr>
          <w:trHeight w:val="413"/>
        </w:trPr>
        <w:tc>
          <w:tcPr>
            <w:tcW w:w="1927" w:type="dxa"/>
            <w:vMerge/>
            <w:shd w:val="clear" w:color="auto" w:fill="D9E2F3" w:themeFill="accent5" w:themeFillTint="33"/>
            <w:vAlign w:val="center"/>
            <w:hideMark/>
          </w:tcPr>
          <w:p w14:paraId="194DE5CE" w14:textId="77777777" w:rsidR="00820EA5" w:rsidRPr="00FA36DC" w:rsidRDefault="00820EA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9E2F3" w:themeFill="accent5" w:themeFillTint="33"/>
            <w:vAlign w:val="center"/>
            <w:hideMark/>
          </w:tcPr>
          <w:p w14:paraId="5C75DFEF" w14:textId="77777777" w:rsidR="00820EA5" w:rsidRPr="00FA36DC" w:rsidRDefault="00820EA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D9E2F3" w:themeFill="accent5" w:themeFillTint="33"/>
            <w:hideMark/>
          </w:tcPr>
          <w:p w14:paraId="353EF8EC" w14:textId="5FE0B5B8" w:rsidR="00820EA5" w:rsidRPr="00FA36DC" w:rsidRDefault="00820EA5" w:rsidP="00820EA5">
            <w:pPr>
              <w:spacing w:after="0" w:line="240" w:lineRule="auto"/>
              <w:ind w:left="352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provision of separate changing rooms stated in the policy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BE0399E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740F51F7" w14:textId="1E29E556" w:rsidR="00820EA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6C0A7DBE" w14:textId="77777777" w:rsidTr="00820EA5">
        <w:trPr>
          <w:trHeight w:val="35"/>
        </w:trPr>
        <w:tc>
          <w:tcPr>
            <w:tcW w:w="1927" w:type="dxa"/>
            <w:vMerge/>
            <w:shd w:val="clear" w:color="auto" w:fill="D9E2F3" w:themeFill="accent5" w:themeFillTint="33"/>
            <w:vAlign w:val="center"/>
          </w:tcPr>
          <w:p w14:paraId="33E75008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9E2F3" w:themeFill="accent5" w:themeFillTint="33"/>
            <w:vAlign w:val="center"/>
          </w:tcPr>
          <w:p w14:paraId="4BF6025F" w14:textId="64B1C7E6" w:rsidR="00041035" w:rsidRPr="00FA36DC" w:rsidRDefault="00160531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</w:tcPr>
          <w:p w14:paraId="37C5CA95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Sharing of community space/ resources encouraged through mutual use agreements 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39F98853" w14:textId="7283F8C8" w:rsidR="00041035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34EFBBF5" w14:textId="77777777" w:rsidR="00041035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3F7A8289" w14:textId="77777777" w:rsidTr="00820EA5">
        <w:trPr>
          <w:trHeight w:val="35"/>
        </w:trPr>
        <w:tc>
          <w:tcPr>
            <w:tcW w:w="1927" w:type="dxa"/>
            <w:vMerge/>
            <w:shd w:val="clear" w:color="auto" w:fill="D9E2F3" w:themeFill="accent5" w:themeFillTint="33"/>
            <w:vAlign w:val="center"/>
            <w:hideMark/>
          </w:tcPr>
          <w:p w14:paraId="6986D6C2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9E2F3" w:themeFill="accent5" w:themeFillTint="33"/>
            <w:vAlign w:val="center"/>
            <w:hideMark/>
          </w:tcPr>
          <w:p w14:paraId="74E9D0AD" w14:textId="151297FE" w:rsidR="00041035" w:rsidRPr="00FA36DC" w:rsidRDefault="00160531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5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  <w:hideMark/>
          </w:tcPr>
          <w:p w14:paraId="48F774E2" w14:textId="77777777" w:rsidR="00041035" w:rsidRPr="00FA36DC" w:rsidRDefault="00041035" w:rsidP="00041035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upgrade to safety standards of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PE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facilities in the policy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84BDBA4" w14:textId="6195C309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135FEBD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820EA5" w:rsidRPr="00041035" w14:paraId="52805F9B" w14:textId="77777777" w:rsidTr="00820EA5">
        <w:trPr>
          <w:trHeight w:val="285"/>
        </w:trPr>
        <w:tc>
          <w:tcPr>
            <w:tcW w:w="1927" w:type="dxa"/>
            <w:vMerge w:val="restart"/>
            <w:shd w:val="clear" w:color="auto" w:fill="D5DCE4" w:themeFill="text2" w:themeFillTint="33"/>
            <w:vAlign w:val="center"/>
            <w:hideMark/>
          </w:tcPr>
          <w:p w14:paraId="59EE8E92" w14:textId="77777777" w:rsidR="00820EA5" w:rsidRPr="00FA36DC" w:rsidRDefault="00820EA5" w:rsidP="004B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Curriculum flexibility</w:t>
            </w:r>
            <w:r>
              <w:rPr>
                <w:rStyle w:val="Refdenotaalpie"/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footnoteReference w:id="1"/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  <w:hideMark/>
          </w:tcPr>
          <w:p w14:paraId="2FE057D9" w14:textId="77777777" w:rsidR="00820EA5" w:rsidRPr="00FA36DC" w:rsidRDefault="00820EA5" w:rsidP="00A05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D5DCE4" w:themeFill="text2" w:themeFillTint="33"/>
            <w:hideMark/>
          </w:tcPr>
          <w:p w14:paraId="551DA25D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participation of and consultation with young people for the elaboration/improvement of PE curricula stated in the policy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EABAD9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40F1AB6" w14:textId="00ED58DE" w:rsidR="00820EA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65981DFC" w14:textId="77777777" w:rsidTr="00820EA5">
        <w:trPr>
          <w:trHeight w:val="637"/>
        </w:trPr>
        <w:tc>
          <w:tcPr>
            <w:tcW w:w="1927" w:type="dxa"/>
            <w:vMerge/>
            <w:shd w:val="clear" w:color="auto" w:fill="D5DCE4" w:themeFill="text2" w:themeFillTint="33"/>
            <w:vAlign w:val="center"/>
          </w:tcPr>
          <w:p w14:paraId="79E0E0AC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43181D82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D5DCE4" w:themeFill="text2" w:themeFillTint="33"/>
          </w:tcPr>
          <w:p w14:paraId="0F30DF91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Curriculum flexibility to suit the cultural requirements of a particular setting, including the provision of traditional and activities and games, encouraged in the policy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0FD8142" w14:textId="56DB5E09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854BB08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0B9376F0" w14:textId="77777777" w:rsidTr="00820EA5">
        <w:trPr>
          <w:trHeight w:val="517"/>
        </w:trPr>
        <w:tc>
          <w:tcPr>
            <w:tcW w:w="1927" w:type="dxa"/>
            <w:vMerge/>
            <w:shd w:val="clear" w:color="auto" w:fill="D5DCE4" w:themeFill="text2" w:themeFillTint="33"/>
            <w:vAlign w:val="center"/>
            <w:hideMark/>
          </w:tcPr>
          <w:p w14:paraId="17C344F6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5DCE4" w:themeFill="text2" w:themeFillTint="33"/>
            <w:vAlign w:val="center"/>
            <w:hideMark/>
          </w:tcPr>
          <w:p w14:paraId="393940DF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D5DCE4" w:themeFill="text2" w:themeFillTint="33"/>
            <w:hideMark/>
          </w:tcPr>
          <w:p w14:paraId="4C332643" w14:textId="09A0E331" w:rsidR="00041035" w:rsidRPr="00FA36DC" w:rsidRDefault="00041035" w:rsidP="00D677BC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Differentiated </w:t>
            </w:r>
            <w:r w:rsidR="00D677B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requirements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for all students with special needs, including those with differing physical abilities and impairments, acknowledged in the policy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14FB912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4A7BD47C" w14:textId="7DD03D8F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24E138C2" w14:textId="77777777" w:rsidTr="00820EA5">
        <w:trPr>
          <w:trHeight w:val="103"/>
        </w:trPr>
        <w:tc>
          <w:tcPr>
            <w:tcW w:w="1927" w:type="dxa"/>
            <w:vMerge/>
            <w:shd w:val="clear" w:color="auto" w:fill="D5DCE4" w:themeFill="text2" w:themeFillTint="33"/>
            <w:vAlign w:val="center"/>
            <w:hideMark/>
          </w:tcPr>
          <w:p w14:paraId="33467927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5DCE4" w:themeFill="text2" w:themeFillTint="33"/>
            <w:vAlign w:val="center"/>
            <w:hideMark/>
          </w:tcPr>
          <w:p w14:paraId="31A2AE34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D5DCE4" w:themeFill="text2" w:themeFillTint="33"/>
            <w:hideMark/>
          </w:tcPr>
          <w:p w14:paraId="4901BCFC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Concrete, progressive, and developmentally appropriate approaches ensuring pupils are at the centre of the learning process explicitly included in the policy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2BBDCF2" w14:textId="41E74A14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C18221A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6A9E6172" w14:textId="77777777" w:rsidTr="00820EA5">
        <w:trPr>
          <w:trHeight w:val="35"/>
        </w:trPr>
        <w:tc>
          <w:tcPr>
            <w:tcW w:w="1927" w:type="dxa"/>
            <w:vMerge w:val="restart"/>
            <w:shd w:val="clear" w:color="auto" w:fill="FFFFCC"/>
            <w:vAlign w:val="center"/>
            <w:hideMark/>
          </w:tcPr>
          <w:p w14:paraId="6F4B20DF" w14:textId="77777777" w:rsidR="00041035" w:rsidRPr="00FA36DC" w:rsidRDefault="00041035" w:rsidP="004B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Community partnership</w:t>
            </w:r>
          </w:p>
        </w:tc>
        <w:tc>
          <w:tcPr>
            <w:tcW w:w="903" w:type="dxa"/>
            <w:shd w:val="clear" w:color="auto" w:fill="FFFFCC"/>
            <w:vAlign w:val="center"/>
            <w:hideMark/>
          </w:tcPr>
          <w:p w14:paraId="30390645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FFFFCC"/>
            <w:hideMark/>
          </w:tcPr>
          <w:p w14:paraId="16B25744" w14:textId="02D39E88" w:rsidR="00041035" w:rsidRPr="00FA36DC" w:rsidRDefault="0042055A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Benefits of out-of-</w:t>
            </w:r>
            <w:r w:rsidR="00041035"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school physical activity acknowledged in the policy</w:t>
            </w:r>
          </w:p>
        </w:tc>
        <w:tc>
          <w:tcPr>
            <w:tcW w:w="1134" w:type="dxa"/>
            <w:shd w:val="clear" w:color="auto" w:fill="FFFFCC"/>
          </w:tcPr>
          <w:p w14:paraId="52CA8925" w14:textId="0037FF52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FFFFCC"/>
          </w:tcPr>
          <w:p w14:paraId="3EFC282F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3A3E3D4D" w14:textId="77777777" w:rsidTr="00820EA5">
        <w:trPr>
          <w:trHeight w:val="478"/>
        </w:trPr>
        <w:tc>
          <w:tcPr>
            <w:tcW w:w="1927" w:type="dxa"/>
            <w:vMerge/>
            <w:shd w:val="clear" w:color="auto" w:fill="FFFFCC"/>
            <w:vAlign w:val="center"/>
          </w:tcPr>
          <w:p w14:paraId="590D5277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FCC"/>
            <w:vAlign w:val="center"/>
          </w:tcPr>
          <w:p w14:paraId="6F218954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FFFFCC"/>
          </w:tcPr>
          <w:p w14:paraId="749E3D25" w14:textId="77777777" w:rsidR="00041035" w:rsidRPr="00041035" w:rsidRDefault="00A0583D" w:rsidP="00041035">
            <w:pPr>
              <w:spacing w:after="0" w:line="240" w:lineRule="auto"/>
              <w:ind w:left="440" w:hanging="440"/>
              <w:rPr>
                <w:color w:val="1F497D"/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041035" w:rsidRPr="000D765E">
              <w:rPr>
                <w:lang w:val="en-US"/>
              </w:rPr>
              <w:t>Benefits of working with other support networks to bridge and supplement formal PE after school hours,  acknowledged in the policy</w:t>
            </w:r>
          </w:p>
        </w:tc>
        <w:tc>
          <w:tcPr>
            <w:tcW w:w="1134" w:type="dxa"/>
            <w:shd w:val="clear" w:color="auto" w:fill="FFFFCC"/>
          </w:tcPr>
          <w:p w14:paraId="759CA85A" w14:textId="77777777" w:rsidR="00041035" w:rsidRDefault="00041035" w:rsidP="004B464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4" w:type="dxa"/>
            <w:shd w:val="clear" w:color="auto" w:fill="FFFFCC"/>
          </w:tcPr>
          <w:p w14:paraId="15F384E7" w14:textId="3B5C476F" w:rsidR="00041035" w:rsidRDefault="00BC3BA6" w:rsidP="004B464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X</w:t>
            </w:r>
          </w:p>
        </w:tc>
      </w:tr>
      <w:tr w:rsidR="0042055A" w:rsidRPr="00041035" w14:paraId="05F50506" w14:textId="77777777" w:rsidTr="00820EA5">
        <w:trPr>
          <w:trHeight w:val="352"/>
        </w:trPr>
        <w:tc>
          <w:tcPr>
            <w:tcW w:w="1927" w:type="dxa"/>
            <w:vMerge/>
            <w:shd w:val="clear" w:color="auto" w:fill="FFFFCC"/>
            <w:vAlign w:val="center"/>
            <w:hideMark/>
          </w:tcPr>
          <w:p w14:paraId="00C29356" w14:textId="77777777" w:rsidR="0042055A" w:rsidRPr="00FA36DC" w:rsidRDefault="0042055A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FCC"/>
            <w:vAlign w:val="center"/>
            <w:hideMark/>
          </w:tcPr>
          <w:p w14:paraId="439AEDFC" w14:textId="77777777" w:rsidR="0042055A" w:rsidRPr="00FA36DC" w:rsidRDefault="0042055A" w:rsidP="00A05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FFFFCC"/>
            <w:hideMark/>
          </w:tcPr>
          <w:p w14:paraId="465BC8C4" w14:textId="3BE42AEB" w:rsidR="0042055A" w:rsidRPr="00FA36DC" w:rsidRDefault="0042055A" w:rsidP="0042055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Partnerships with community-based recreation clubs and organizations encouraged in the policy</w:t>
            </w:r>
          </w:p>
        </w:tc>
        <w:tc>
          <w:tcPr>
            <w:tcW w:w="1134" w:type="dxa"/>
            <w:shd w:val="clear" w:color="auto" w:fill="FFFFCC"/>
          </w:tcPr>
          <w:p w14:paraId="4A31F1D3" w14:textId="38E5A2E9" w:rsidR="0042055A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FFFFCC"/>
          </w:tcPr>
          <w:p w14:paraId="791717B2" w14:textId="77777777" w:rsidR="0042055A" w:rsidRPr="00FA36DC" w:rsidRDefault="0042055A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262D493B" w14:textId="77777777" w:rsidTr="00820EA5">
        <w:trPr>
          <w:trHeight w:val="35"/>
        </w:trPr>
        <w:tc>
          <w:tcPr>
            <w:tcW w:w="1927" w:type="dxa"/>
            <w:vMerge/>
            <w:shd w:val="clear" w:color="auto" w:fill="FFFFCC"/>
            <w:vAlign w:val="center"/>
            <w:hideMark/>
          </w:tcPr>
          <w:p w14:paraId="483869B1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FCC"/>
            <w:vAlign w:val="center"/>
            <w:hideMark/>
          </w:tcPr>
          <w:p w14:paraId="373B97A6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FFFFCC"/>
            <w:hideMark/>
          </w:tcPr>
          <w:p w14:paraId="043587CF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Use of community resources and facilities for PE lessons encouraged in the policy</w:t>
            </w:r>
          </w:p>
        </w:tc>
        <w:tc>
          <w:tcPr>
            <w:tcW w:w="1134" w:type="dxa"/>
            <w:shd w:val="clear" w:color="auto" w:fill="FFFFCC"/>
          </w:tcPr>
          <w:p w14:paraId="14A7D523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FFFCC"/>
          </w:tcPr>
          <w:p w14:paraId="05A85764" w14:textId="450BE705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1F590A1D" w14:textId="77777777" w:rsidTr="00820EA5">
        <w:trPr>
          <w:trHeight w:val="67"/>
        </w:trPr>
        <w:tc>
          <w:tcPr>
            <w:tcW w:w="1927" w:type="dxa"/>
            <w:vMerge w:val="restart"/>
            <w:shd w:val="clear" w:color="auto" w:fill="FBE4D5" w:themeFill="accent2" w:themeFillTint="33"/>
            <w:vAlign w:val="center"/>
            <w:hideMark/>
          </w:tcPr>
          <w:p w14:paraId="325F353A" w14:textId="77777777" w:rsidR="00041035" w:rsidRPr="00FA36DC" w:rsidRDefault="00041035" w:rsidP="004B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Monitoring and assurance</w:t>
            </w:r>
          </w:p>
        </w:tc>
        <w:tc>
          <w:tcPr>
            <w:tcW w:w="903" w:type="dxa"/>
            <w:shd w:val="clear" w:color="auto" w:fill="FBE4D5" w:themeFill="accent2" w:themeFillTint="33"/>
            <w:vAlign w:val="center"/>
            <w:hideMark/>
          </w:tcPr>
          <w:p w14:paraId="0989AEEA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FBE4D5" w:themeFill="accent2" w:themeFillTint="33"/>
            <w:hideMark/>
          </w:tcPr>
          <w:p w14:paraId="02080D5F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monitoring and quality assurance reporting procedures on QPE provision stated in the policy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9F59822" w14:textId="70DB29F2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DDA00AF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235502B0" w14:textId="77777777" w:rsidTr="00820EA5">
        <w:trPr>
          <w:trHeight w:val="67"/>
        </w:trPr>
        <w:tc>
          <w:tcPr>
            <w:tcW w:w="1927" w:type="dxa"/>
            <w:vMerge/>
            <w:shd w:val="clear" w:color="auto" w:fill="FBE4D5" w:themeFill="accent2" w:themeFillTint="33"/>
            <w:vAlign w:val="center"/>
            <w:hideMark/>
          </w:tcPr>
          <w:p w14:paraId="35E5CF3E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BE4D5" w:themeFill="accent2" w:themeFillTint="33"/>
            <w:vAlign w:val="center"/>
            <w:hideMark/>
          </w:tcPr>
          <w:p w14:paraId="4C4C5168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FBE4D5" w:themeFill="accent2" w:themeFillTint="33"/>
            <w:hideMark/>
          </w:tcPr>
          <w:p w14:paraId="26DBD6B4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Consultation of qualified and experienced support personnel in the monitoring of QPE provision stated in the policy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AC87BA6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83C7B5A" w14:textId="2ED1FF4F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7ABB3CB3" w14:textId="77777777" w:rsidTr="00820EA5">
        <w:trPr>
          <w:trHeight w:val="500"/>
        </w:trPr>
        <w:tc>
          <w:tcPr>
            <w:tcW w:w="1927" w:type="dxa"/>
            <w:vMerge/>
            <w:shd w:val="clear" w:color="auto" w:fill="FBE4D5" w:themeFill="accent2" w:themeFillTint="33"/>
            <w:vAlign w:val="center"/>
            <w:hideMark/>
          </w:tcPr>
          <w:p w14:paraId="0F54EF5C" w14:textId="77777777" w:rsidR="00041035" w:rsidRPr="00FA36DC" w:rsidRDefault="00041035" w:rsidP="004B4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BE4D5" w:themeFill="accent2" w:themeFillTint="33"/>
            <w:vAlign w:val="center"/>
            <w:hideMark/>
          </w:tcPr>
          <w:p w14:paraId="486F5298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FBE4D5" w:themeFill="accent2" w:themeFillTint="33"/>
            <w:hideMark/>
          </w:tcPr>
          <w:p w14:paraId="71C07791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Regular revision of the curriculum to take new visions and circumstances into consideration stated in the policy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FB7FA85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012C277" w14:textId="6FF283E1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820EA5" w:rsidRPr="00041035" w14:paraId="625BA3AC" w14:textId="77777777" w:rsidTr="00820EA5">
        <w:trPr>
          <w:trHeight w:val="599"/>
        </w:trPr>
        <w:tc>
          <w:tcPr>
            <w:tcW w:w="1927" w:type="dxa"/>
            <w:vMerge w:val="restart"/>
            <w:shd w:val="clear" w:color="auto" w:fill="CCFFFF"/>
            <w:vAlign w:val="center"/>
            <w:hideMark/>
          </w:tcPr>
          <w:p w14:paraId="7C148753" w14:textId="77777777" w:rsidR="00820EA5" w:rsidRPr="00FA36DC" w:rsidRDefault="00820EA5" w:rsidP="004B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Advocacy and communication</w:t>
            </w:r>
          </w:p>
        </w:tc>
        <w:tc>
          <w:tcPr>
            <w:tcW w:w="903" w:type="dxa"/>
            <w:shd w:val="clear" w:color="auto" w:fill="CCFFFF"/>
            <w:vAlign w:val="center"/>
            <w:hideMark/>
          </w:tcPr>
          <w:p w14:paraId="3A98755C" w14:textId="77777777" w:rsidR="00820EA5" w:rsidRPr="00FA36DC" w:rsidRDefault="00820EA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CCFFFF"/>
            <w:hideMark/>
          </w:tcPr>
          <w:p w14:paraId="05DB2E28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Existence of a national information plan to inform head teachers, parents, and other related stakeholders of the benefits of physical education</w:t>
            </w:r>
          </w:p>
        </w:tc>
        <w:tc>
          <w:tcPr>
            <w:tcW w:w="1134" w:type="dxa"/>
            <w:shd w:val="clear" w:color="auto" w:fill="CCFFFF"/>
          </w:tcPr>
          <w:p w14:paraId="44865EF1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CCFFFF"/>
          </w:tcPr>
          <w:p w14:paraId="71F5160B" w14:textId="632D4731" w:rsidR="00820EA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1B94B9E8" w14:textId="77777777" w:rsidTr="00820EA5">
        <w:trPr>
          <w:trHeight w:val="547"/>
        </w:trPr>
        <w:tc>
          <w:tcPr>
            <w:tcW w:w="1927" w:type="dxa"/>
            <w:vMerge/>
            <w:shd w:val="clear" w:color="auto" w:fill="CCFFFF"/>
            <w:vAlign w:val="center"/>
            <w:hideMark/>
          </w:tcPr>
          <w:p w14:paraId="54012AA5" w14:textId="77777777" w:rsidR="00041035" w:rsidRPr="00FA36DC" w:rsidRDefault="00041035" w:rsidP="004B4646">
            <w:pPr>
              <w:spacing w:after="0" w:line="240" w:lineRule="auto"/>
              <w:ind w:left="709" w:firstLine="222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CCFFFF"/>
            <w:vAlign w:val="center"/>
            <w:hideMark/>
          </w:tcPr>
          <w:p w14:paraId="4BCDEE22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CCFFFF"/>
            <w:hideMark/>
          </w:tcPr>
          <w:p w14:paraId="3635614C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Existence of a clear communication strategy which promotes inclusion within physical education, particularly for school-aged girls and persons with disabilities, and those from minority groups</w:t>
            </w:r>
          </w:p>
        </w:tc>
        <w:tc>
          <w:tcPr>
            <w:tcW w:w="1134" w:type="dxa"/>
            <w:shd w:val="clear" w:color="auto" w:fill="CCFFFF"/>
          </w:tcPr>
          <w:p w14:paraId="38E27D5F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CCFFFF"/>
          </w:tcPr>
          <w:p w14:paraId="63F07A67" w14:textId="6C59C494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041035" w:rsidRPr="00041035" w14:paraId="045F492A" w14:textId="77777777" w:rsidTr="00820EA5">
        <w:trPr>
          <w:trHeight w:val="35"/>
        </w:trPr>
        <w:tc>
          <w:tcPr>
            <w:tcW w:w="1927" w:type="dxa"/>
            <w:vMerge/>
            <w:shd w:val="clear" w:color="auto" w:fill="CCFFFF"/>
            <w:vAlign w:val="center"/>
            <w:hideMark/>
          </w:tcPr>
          <w:p w14:paraId="33ACAFC1" w14:textId="77777777" w:rsidR="00041035" w:rsidRPr="00FA36DC" w:rsidRDefault="00041035" w:rsidP="004B4646">
            <w:pPr>
              <w:spacing w:after="0" w:line="240" w:lineRule="auto"/>
              <w:ind w:left="709" w:firstLine="222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CCFFFF"/>
            <w:vAlign w:val="center"/>
            <w:hideMark/>
          </w:tcPr>
          <w:p w14:paraId="02DF5AFB" w14:textId="77777777" w:rsidR="00041035" w:rsidRPr="00FA36DC" w:rsidRDefault="0004103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CCFFFF"/>
            <w:hideMark/>
          </w:tcPr>
          <w:p w14:paraId="4DB1F6D2" w14:textId="1BFF9778" w:rsidR="00041035" w:rsidRPr="00FA36DC" w:rsidRDefault="00253F0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Establishement of an a</w:t>
            </w:r>
            <w:r w:rsidR="00041035"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dvocacy association for physical education encouraged in the policy </w:t>
            </w:r>
          </w:p>
        </w:tc>
        <w:tc>
          <w:tcPr>
            <w:tcW w:w="1134" w:type="dxa"/>
            <w:shd w:val="clear" w:color="auto" w:fill="CCFFFF"/>
          </w:tcPr>
          <w:p w14:paraId="3F56B381" w14:textId="77777777" w:rsidR="00041035" w:rsidRPr="00FA36DC" w:rsidRDefault="0004103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CCFFFF"/>
          </w:tcPr>
          <w:p w14:paraId="7C3124D7" w14:textId="4B59F512" w:rsidR="0004103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  <w:tr w:rsidR="00820EA5" w:rsidRPr="00041035" w14:paraId="55C12EC7" w14:textId="77777777" w:rsidTr="00820EA5">
        <w:trPr>
          <w:trHeight w:val="411"/>
        </w:trPr>
        <w:tc>
          <w:tcPr>
            <w:tcW w:w="1927" w:type="dxa"/>
            <w:vMerge/>
            <w:shd w:val="clear" w:color="auto" w:fill="CCFFFF"/>
            <w:vAlign w:val="center"/>
            <w:hideMark/>
          </w:tcPr>
          <w:p w14:paraId="568689E0" w14:textId="77777777" w:rsidR="00820EA5" w:rsidRPr="00FA36DC" w:rsidRDefault="00820EA5" w:rsidP="004B4646">
            <w:pPr>
              <w:spacing w:after="0" w:line="240" w:lineRule="auto"/>
              <w:ind w:left="709" w:firstLine="222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CCFFFF"/>
            <w:vAlign w:val="center"/>
            <w:hideMark/>
          </w:tcPr>
          <w:p w14:paraId="02644A5E" w14:textId="77777777" w:rsidR="00820EA5" w:rsidRPr="00FA36DC" w:rsidRDefault="00820EA5" w:rsidP="004B4646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CCFFFF"/>
            <w:hideMark/>
          </w:tcPr>
          <w:p w14:paraId="101E5EE8" w14:textId="21CA9791" w:rsidR="00820EA5" w:rsidRPr="00FA36DC" w:rsidRDefault="00820EA5" w:rsidP="00820EA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Establishment of research and knowledge-sharing networks encouraged in the policy </w:t>
            </w:r>
          </w:p>
        </w:tc>
        <w:tc>
          <w:tcPr>
            <w:tcW w:w="1134" w:type="dxa"/>
            <w:shd w:val="clear" w:color="auto" w:fill="CCFFFF"/>
          </w:tcPr>
          <w:p w14:paraId="782B9271" w14:textId="77777777" w:rsidR="00820EA5" w:rsidRPr="00FA36DC" w:rsidRDefault="00820EA5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CCFFFF"/>
          </w:tcPr>
          <w:p w14:paraId="3A9DE0AD" w14:textId="67261A73" w:rsidR="00820EA5" w:rsidRPr="00FA36DC" w:rsidRDefault="00BC3BA6" w:rsidP="004B4646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X</w:t>
            </w:r>
          </w:p>
        </w:tc>
      </w:tr>
    </w:tbl>
    <w:p w14:paraId="27EFCE2F" w14:textId="77777777" w:rsidR="00D26B48" w:rsidRPr="00041035" w:rsidRDefault="00D26B48" w:rsidP="00820EA5">
      <w:pPr>
        <w:rPr>
          <w:lang w:val="en-US"/>
        </w:rPr>
      </w:pPr>
    </w:p>
    <w:sectPr w:rsidR="00D26B48" w:rsidRPr="00041035" w:rsidSect="00A0159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7114B" w14:textId="77777777" w:rsidR="00F14E93" w:rsidRDefault="00F14E93" w:rsidP="00041035">
      <w:pPr>
        <w:spacing w:after="0" w:line="240" w:lineRule="auto"/>
      </w:pPr>
      <w:r>
        <w:separator/>
      </w:r>
    </w:p>
  </w:endnote>
  <w:endnote w:type="continuationSeparator" w:id="0">
    <w:p w14:paraId="1C3A5A67" w14:textId="77777777" w:rsidR="00F14E93" w:rsidRDefault="00F14E93" w:rsidP="0004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484193"/>
      <w:docPartObj>
        <w:docPartGallery w:val="Page Numbers (Bottom of Page)"/>
        <w:docPartUnique/>
      </w:docPartObj>
    </w:sdtPr>
    <w:sdtEndPr/>
    <w:sdtContent>
      <w:p w14:paraId="312DDCEE" w14:textId="4ED2ECD2" w:rsidR="00672C9D" w:rsidRDefault="00C836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A6">
          <w:rPr>
            <w:noProof/>
          </w:rPr>
          <w:t>1</w:t>
        </w:r>
        <w:r>
          <w:fldChar w:fldCharType="end"/>
        </w:r>
      </w:p>
    </w:sdtContent>
  </w:sdt>
  <w:p w14:paraId="47815254" w14:textId="77777777" w:rsidR="00672C9D" w:rsidRDefault="00F14E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7F7B" w14:textId="77777777" w:rsidR="00F14E93" w:rsidRDefault="00F14E93" w:rsidP="00041035">
      <w:pPr>
        <w:spacing w:after="0" w:line="240" w:lineRule="auto"/>
      </w:pPr>
      <w:r>
        <w:separator/>
      </w:r>
    </w:p>
  </w:footnote>
  <w:footnote w:type="continuationSeparator" w:id="0">
    <w:p w14:paraId="0808D0AE" w14:textId="77777777" w:rsidR="00F14E93" w:rsidRDefault="00F14E93" w:rsidP="00041035">
      <w:pPr>
        <w:spacing w:after="0" w:line="240" w:lineRule="auto"/>
      </w:pPr>
      <w:r>
        <w:continuationSeparator/>
      </w:r>
    </w:p>
  </w:footnote>
  <w:footnote w:id="1">
    <w:p w14:paraId="5AF17EBF" w14:textId="77777777" w:rsidR="00820EA5" w:rsidRPr="00F97880" w:rsidRDefault="00820EA5" w:rsidP="0004103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F97880">
        <w:rPr>
          <w:lang w:val="en-US"/>
        </w:rPr>
        <w:t xml:space="preserve"> </w:t>
      </w:r>
      <w:r>
        <w:rPr>
          <w:color w:val="000000" w:themeColor="text1"/>
          <w:lang w:val="en-US"/>
        </w:rPr>
        <w:t>E</w:t>
      </w:r>
      <w:r w:rsidRPr="00E95E3D">
        <w:rPr>
          <w:color w:val="000000" w:themeColor="text1"/>
          <w:lang w:val="en-US"/>
        </w:rPr>
        <w:t xml:space="preserve">nsuring </w:t>
      </w:r>
      <w:r w:rsidRPr="00E11C41">
        <w:rPr>
          <w:lang w:val="en-US"/>
        </w:rPr>
        <w:t xml:space="preserve">curriculum flexibility can be achieved with targeted policy measures and does not necessarily </w:t>
      </w:r>
      <w:r>
        <w:rPr>
          <w:lang w:val="en-US"/>
        </w:rPr>
        <w:t xml:space="preserve">imply a heavy curriculum reform.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7EFF" w14:textId="77777777" w:rsidR="00672C9D" w:rsidRDefault="00F14E93">
    <w:pPr>
      <w:pStyle w:val="Encabezado"/>
    </w:pPr>
  </w:p>
  <w:p w14:paraId="02A2B776" w14:textId="77777777" w:rsidR="00672C9D" w:rsidRDefault="00F14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A18DE"/>
    <w:multiLevelType w:val="hybridMultilevel"/>
    <w:tmpl w:val="75001B92"/>
    <w:lvl w:ilvl="0" w:tplc="7C6CB97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35"/>
    <w:rsid w:val="00041035"/>
    <w:rsid w:val="00160531"/>
    <w:rsid w:val="00253F05"/>
    <w:rsid w:val="002C5556"/>
    <w:rsid w:val="0042055A"/>
    <w:rsid w:val="00820EA5"/>
    <w:rsid w:val="00A0583D"/>
    <w:rsid w:val="00BC3BA6"/>
    <w:rsid w:val="00C83696"/>
    <w:rsid w:val="00D26B48"/>
    <w:rsid w:val="00D677BC"/>
    <w:rsid w:val="00F038CE"/>
    <w:rsid w:val="00F1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8A34"/>
  <w15:chartTrackingRefBased/>
  <w15:docId w15:val="{39C3669F-6BC9-463F-9715-8B6B131C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10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035"/>
  </w:style>
  <w:style w:type="paragraph" w:styleId="Piedepgina">
    <w:name w:val="footer"/>
    <w:basedOn w:val="Normal"/>
    <w:link w:val="PiedepginaCar"/>
    <w:uiPriority w:val="99"/>
    <w:unhideWhenUsed/>
    <w:rsid w:val="0004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035"/>
  </w:style>
  <w:style w:type="character" w:styleId="Refdecomentario">
    <w:name w:val="annotation reference"/>
    <w:basedOn w:val="Fuentedeprrafopredeter"/>
    <w:uiPriority w:val="99"/>
    <w:semiHidden/>
    <w:unhideWhenUsed/>
    <w:rsid w:val="0004103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03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035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10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10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103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03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03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03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410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 Jauregui</cp:lastModifiedBy>
  <cp:revision>2</cp:revision>
  <cp:lastPrinted>2017-02-15T15:44:00Z</cp:lastPrinted>
  <dcterms:created xsi:type="dcterms:W3CDTF">2017-03-30T00:32:00Z</dcterms:created>
  <dcterms:modified xsi:type="dcterms:W3CDTF">2017-03-30T00:32:00Z</dcterms:modified>
</cp:coreProperties>
</file>