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DA69D" w14:textId="160B4ADE" w:rsidR="002365E6" w:rsidRDefault="00FA5FBE" w:rsidP="00782FF0">
      <w:pPr>
        <w:jc w:val="center"/>
        <w:rPr>
          <w:b/>
          <w:sz w:val="36"/>
          <w:szCs w:val="36"/>
          <w:u w:val="single"/>
        </w:rPr>
      </w:pPr>
      <w:r w:rsidRPr="00782FF0">
        <w:rPr>
          <w:b/>
          <w:noProof/>
          <w:color w:val="70AD47" w:themeColor="accent6"/>
          <w:sz w:val="36"/>
          <w:szCs w:val="36"/>
          <w:lang w:val="fr-FR" w:eastAsia="zh-CN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860F6CB" wp14:editId="527AD9D0">
                <wp:simplePos x="0" y="0"/>
                <wp:positionH relativeFrom="column">
                  <wp:posOffset>5391150</wp:posOffset>
                </wp:positionH>
                <wp:positionV relativeFrom="paragraph">
                  <wp:posOffset>123825</wp:posOffset>
                </wp:positionV>
                <wp:extent cx="1343660" cy="504825"/>
                <wp:effectExtent l="0" t="0" r="27940" b="28575"/>
                <wp:wrapThrough wrapText="bothSides">
                  <wp:wrapPolygon edited="0">
                    <wp:start x="0" y="0"/>
                    <wp:lineTo x="0" y="22008"/>
                    <wp:lineTo x="21743" y="22008"/>
                    <wp:lineTo x="21743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66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375B6" w14:textId="77777777" w:rsidR="00A972BC" w:rsidRPr="00FA4BDD" w:rsidRDefault="00A972BC" w:rsidP="00A972B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A4BD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Ministry of Gender, Labour</w:t>
                            </w:r>
                          </w:p>
                          <w:p w14:paraId="7EC7C046" w14:textId="77777777" w:rsidR="00A972BC" w:rsidRPr="00FA4BDD" w:rsidRDefault="00A972BC" w:rsidP="00A972B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A4BD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and Social Development</w:t>
                            </w:r>
                          </w:p>
                          <w:p w14:paraId="502832B1" w14:textId="77777777" w:rsidR="00A972BC" w:rsidRPr="00FA4BDD" w:rsidRDefault="00A972BC" w:rsidP="00A972B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4BDD">
                              <w:rPr>
                                <w:b/>
                                <w:sz w:val="16"/>
                                <w:szCs w:val="16"/>
                              </w:rPr>
                              <w:t>Republic of Uganda</w:t>
                            </w:r>
                          </w:p>
                          <w:p w14:paraId="312D947B" w14:textId="77777777" w:rsidR="00A972BC" w:rsidRDefault="00A972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0F6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5pt;margin-top:9.75pt;width:105.8pt;height:39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">
                <v:textbox>
                  <w:txbxContent>
                    <w:p w14:paraId="6B0375B6" w14:textId="77777777" w:rsidR="00A972BC" w:rsidRPr="00FA4BDD" w:rsidRDefault="00A972BC" w:rsidP="00A972B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FA4BDD">
                        <w:rPr>
                          <w:b/>
                          <w:bCs/>
                          <w:sz w:val="16"/>
                          <w:szCs w:val="16"/>
                        </w:rPr>
                        <w:t>Ministry of Gender, Labour</w:t>
                      </w:r>
                    </w:p>
                    <w:p w14:paraId="7EC7C046" w14:textId="77777777" w:rsidR="00A972BC" w:rsidRPr="00FA4BDD" w:rsidRDefault="00A972BC" w:rsidP="00A972B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FA4BDD">
                        <w:rPr>
                          <w:b/>
                          <w:bCs/>
                          <w:sz w:val="16"/>
                          <w:szCs w:val="16"/>
                        </w:rPr>
                        <w:t>and Social Development</w:t>
                      </w:r>
                    </w:p>
                    <w:p w14:paraId="502832B1" w14:textId="77777777" w:rsidR="00A972BC" w:rsidRPr="00FA4BDD" w:rsidRDefault="00A972BC" w:rsidP="00A972BC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FA4BDD">
                        <w:rPr>
                          <w:b/>
                          <w:sz w:val="16"/>
                          <w:szCs w:val="16"/>
                        </w:rPr>
                        <w:t>Republic of Uganda</w:t>
                      </w:r>
                    </w:p>
                    <w:p w14:paraId="312D947B" w14:textId="77777777" w:rsidR="00A972BC" w:rsidRDefault="00A972BC"/>
                  </w:txbxContent>
                </v:textbox>
                <w10:wrap type="through"/>
              </v:shape>
            </w:pict>
          </mc:Fallback>
        </mc:AlternateContent>
      </w:r>
      <w:r w:rsidRPr="00782FF0">
        <w:rPr>
          <w:noProof/>
          <w:sz w:val="36"/>
          <w:szCs w:val="36"/>
          <w:lang w:val="fr-FR" w:eastAsia="zh-CN"/>
        </w:rPr>
        <w:drawing>
          <wp:anchor distT="0" distB="0" distL="114300" distR="114300" simplePos="0" relativeHeight="251670528" behindDoc="1" locked="0" layoutInCell="1" allowOverlap="1" wp14:anchorId="3EEB5D4E" wp14:editId="3C89FAA5">
            <wp:simplePos x="0" y="0"/>
            <wp:positionH relativeFrom="column">
              <wp:posOffset>4572000</wp:posOffset>
            </wp:positionH>
            <wp:positionV relativeFrom="paragraph">
              <wp:posOffset>-8890</wp:posOffset>
            </wp:positionV>
            <wp:extent cx="762000" cy="720725"/>
            <wp:effectExtent l="0" t="0" r="0" b="3175"/>
            <wp:wrapTight wrapText="bothSides">
              <wp:wrapPolygon edited="0">
                <wp:start x="5400" y="0"/>
                <wp:lineTo x="540" y="1142"/>
                <wp:lineTo x="0" y="14273"/>
                <wp:lineTo x="0" y="18270"/>
                <wp:lineTo x="540" y="21124"/>
                <wp:lineTo x="19980" y="21124"/>
                <wp:lineTo x="21060" y="14844"/>
                <wp:lineTo x="21060" y="4567"/>
                <wp:lineTo x="18900" y="1713"/>
                <wp:lineTo x="15120" y="0"/>
                <wp:lineTo x="540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FF0">
        <w:rPr>
          <w:noProof/>
          <w:sz w:val="36"/>
          <w:szCs w:val="36"/>
          <w:lang w:val="fr-FR" w:eastAsia="zh-CN"/>
        </w:rPr>
        <w:drawing>
          <wp:anchor distT="0" distB="0" distL="114300" distR="114300" simplePos="0" relativeHeight="251652096" behindDoc="0" locked="0" layoutInCell="1" allowOverlap="1" wp14:anchorId="26BAA254" wp14:editId="2130A5AA">
            <wp:simplePos x="0" y="0"/>
            <wp:positionH relativeFrom="margin">
              <wp:posOffset>3038475</wp:posOffset>
            </wp:positionH>
            <wp:positionV relativeFrom="paragraph">
              <wp:posOffset>-209550</wp:posOffset>
            </wp:positionV>
            <wp:extent cx="1409700" cy="1168400"/>
            <wp:effectExtent l="0" t="0" r="0" b="0"/>
            <wp:wrapSquare wrapText="bothSides"/>
            <wp:docPr id="1" name="Picture 1" descr="https://scontent-lhr3-1.xx.fbcdn.net/v/t1.0-9/1526703_493527774131784_4963861454070806057_n.png?oh=e420be63d8068015c676212c6302276b&amp;oe=57D6BF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lhr3-1.xx.fbcdn.net/v/t1.0-9/1526703_493527774131784_4963861454070806057_n.png?oh=e420be63d8068015c676212c6302276b&amp;oe=57D6BFC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2FF0">
        <w:rPr>
          <w:rFonts w:cs="Arial"/>
          <w:b/>
          <w:noProof/>
          <w:color w:val="000000"/>
          <w:sz w:val="36"/>
          <w:szCs w:val="36"/>
          <w:u w:val="single"/>
          <w:lang w:val="fr-FR" w:eastAsia="zh-CN"/>
        </w:rPr>
        <w:drawing>
          <wp:anchor distT="0" distB="0" distL="114300" distR="114300" simplePos="0" relativeHeight="251661312" behindDoc="1" locked="0" layoutInCell="1" allowOverlap="1" wp14:anchorId="48F623EC" wp14:editId="2E15A0CF">
            <wp:simplePos x="0" y="0"/>
            <wp:positionH relativeFrom="margin">
              <wp:posOffset>1200150</wp:posOffset>
            </wp:positionH>
            <wp:positionV relativeFrom="paragraph">
              <wp:posOffset>-269240</wp:posOffset>
            </wp:positionV>
            <wp:extent cx="1790700" cy="1193800"/>
            <wp:effectExtent l="0" t="0" r="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2FF0">
        <w:rPr>
          <w:rFonts w:cs="Arial"/>
          <w:b/>
          <w:noProof/>
          <w:color w:val="000000"/>
          <w:sz w:val="36"/>
          <w:szCs w:val="36"/>
          <w:u w:val="single"/>
          <w:lang w:val="fr-FR" w:eastAsia="zh-CN"/>
        </w:rPr>
        <w:drawing>
          <wp:anchor distT="0" distB="0" distL="114300" distR="114300" simplePos="0" relativeHeight="251642880" behindDoc="1" locked="0" layoutInCell="1" allowOverlap="1" wp14:anchorId="4198D2B2" wp14:editId="2DC2FA47">
            <wp:simplePos x="0" y="0"/>
            <wp:positionH relativeFrom="column">
              <wp:posOffset>-824230</wp:posOffset>
            </wp:positionH>
            <wp:positionV relativeFrom="paragraph">
              <wp:posOffset>-209550</wp:posOffset>
            </wp:positionV>
            <wp:extent cx="2271395" cy="9620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blem_EN_rgb30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139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ADB7A4" w14:textId="62F4647E" w:rsidR="0047040A" w:rsidRPr="00A972BC" w:rsidRDefault="00782FF0" w:rsidP="00462AD7">
      <w:pPr>
        <w:spacing w:line="240" w:lineRule="auto"/>
        <w:ind w:right="-180"/>
        <w:jc w:val="center"/>
        <w:rPr>
          <w:rStyle w:val="Hyperlink"/>
          <w:rFonts w:cs="Arial"/>
          <w:b/>
          <w:color w:val="000000"/>
          <w:sz w:val="24"/>
          <w:szCs w:val="24"/>
          <w:u w:val="none"/>
        </w:rPr>
      </w:pPr>
      <w:r w:rsidRPr="00782FF0">
        <w:rPr>
          <w:b/>
          <w:sz w:val="36"/>
          <w:szCs w:val="36"/>
          <w:u w:val="single"/>
        </w:rPr>
        <w:t>AGENDA</w:t>
      </w:r>
      <w:r>
        <w:rPr>
          <w:b/>
          <w:color w:val="70AD47" w:themeColor="accent6"/>
          <w:sz w:val="36"/>
          <w:szCs w:val="36"/>
        </w:rPr>
        <w:br/>
      </w:r>
      <w:r w:rsidR="003D090F" w:rsidRPr="00A972BC">
        <w:rPr>
          <w:b/>
          <w:color w:val="70AD47" w:themeColor="accent6"/>
          <w:sz w:val="36"/>
          <w:szCs w:val="36"/>
        </w:rPr>
        <w:t>PROJECT LAUNCH</w:t>
      </w:r>
      <w:r w:rsidR="002365E6" w:rsidRPr="00462AD7">
        <w:rPr>
          <w:rStyle w:val="Hyperlink"/>
          <w:rFonts w:cs="Arial"/>
          <w:b/>
          <w:color w:val="000000"/>
          <w:sz w:val="24"/>
          <w:szCs w:val="24"/>
          <w:u w:val="none"/>
        </w:rPr>
        <w:t xml:space="preserve"> </w:t>
      </w:r>
      <w:r w:rsidR="002365E6" w:rsidRPr="00462AD7">
        <w:rPr>
          <w:rStyle w:val="Hyperlink"/>
          <w:rFonts w:cs="Arial"/>
          <w:b/>
          <w:color w:val="000000"/>
          <w:sz w:val="24"/>
          <w:szCs w:val="24"/>
          <w:u w:val="none"/>
        </w:rPr>
        <w:br/>
      </w:r>
      <w:r w:rsidR="0047040A" w:rsidRPr="008F663D">
        <w:rPr>
          <w:rStyle w:val="Hyperlink"/>
          <w:rFonts w:cs="Arial"/>
          <w:b/>
          <w:color w:val="000000"/>
          <w:sz w:val="26"/>
          <w:szCs w:val="26"/>
          <w:u w:val="none"/>
        </w:rPr>
        <w:t>CREATIVE INDUSTRIES DEVELOPMENT</w:t>
      </w:r>
      <w:r w:rsidR="002365E6" w:rsidRPr="008F663D">
        <w:rPr>
          <w:rStyle w:val="Hyperlink"/>
          <w:rFonts w:cs="Arial"/>
          <w:b/>
          <w:color w:val="000000"/>
          <w:sz w:val="26"/>
          <w:szCs w:val="26"/>
          <w:u w:val="none"/>
        </w:rPr>
        <w:t xml:space="preserve"> </w:t>
      </w:r>
      <w:r w:rsidR="0047040A" w:rsidRPr="008F663D">
        <w:rPr>
          <w:rStyle w:val="Hyperlink"/>
          <w:rFonts w:cs="Arial"/>
          <w:b/>
          <w:color w:val="000000"/>
          <w:sz w:val="26"/>
          <w:szCs w:val="26"/>
          <w:u w:val="none"/>
        </w:rPr>
        <w:t>FOR THE DIVERSITY OF CULTURAL EXPRESSIONS:</w:t>
      </w:r>
      <w:r w:rsidR="0047040A" w:rsidRPr="008F663D">
        <w:rPr>
          <w:rStyle w:val="Hyperlink"/>
          <w:rFonts w:cs="Arial"/>
          <w:b/>
          <w:color w:val="000000"/>
          <w:sz w:val="26"/>
          <w:szCs w:val="26"/>
          <w:u w:val="none"/>
        </w:rPr>
        <w:br/>
        <w:t>Strengthening the sus</w:t>
      </w:r>
      <w:r w:rsidR="00D55905" w:rsidRPr="008F663D">
        <w:rPr>
          <w:rStyle w:val="Hyperlink"/>
          <w:rFonts w:cs="Arial"/>
          <w:b/>
          <w:color w:val="000000"/>
          <w:sz w:val="26"/>
          <w:szCs w:val="26"/>
          <w:u w:val="none"/>
        </w:rPr>
        <w:t>tainability of creative industries</w:t>
      </w:r>
      <w:r w:rsidR="0047040A" w:rsidRPr="008F663D">
        <w:rPr>
          <w:rStyle w:val="Hyperlink"/>
          <w:rFonts w:cs="Arial"/>
          <w:b/>
          <w:color w:val="000000"/>
          <w:sz w:val="26"/>
          <w:szCs w:val="26"/>
          <w:u w:val="none"/>
        </w:rPr>
        <w:t xml:space="preserve"> in Uganda</w:t>
      </w:r>
    </w:p>
    <w:p w14:paraId="546AE9EA" w14:textId="77777777" w:rsidR="003E4A84" w:rsidRPr="00782FF0" w:rsidRDefault="0098385C" w:rsidP="00F8158E">
      <w:pPr>
        <w:spacing w:line="240" w:lineRule="auto"/>
        <w:jc w:val="center"/>
        <w:rPr>
          <w:sz w:val="18"/>
          <w:szCs w:val="18"/>
        </w:rPr>
      </w:pPr>
      <w:r w:rsidRPr="00462AD7">
        <w:rPr>
          <w:sz w:val="24"/>
          <w:szCs w:val="24"/>
        </w:rPr>
        <w:t>2</w:t>
      </w:r>
      <w:r w:rsidR="00EB1C45" w:rsidRPr="00462AD7">
        <w:rPr>
          <w:sz w:val="24"/>
          <w:szCs w:val="24"/>
        </w:rPr>
        <w:t>7 July</w:t>
      </w:r>
      <w:r w:rsidRPr="00462AD7">
        <w:rPr>
          <w:sz w:val="24"/>
          <w:szCs w:val="24"/>
        </w:rPr>
        <w:t xml:space="preserve"> 2016</w:t>
      </w:r>
      <w:r w:rsidR="00B22ED3" w:rsidRPr="00462AD7">
        <w:rPr>
          <w:sz w:val="24"/>
          <w:szCs w:val="24"/>
        </w:rPr>
        <w:br/>
      </w:r>
      <w:bookmarkStart w:id="0" w:name="_GoBack"/>
      <w:r w:rsidR="003D090F" w:rsidRPr="00462AD7">
        <w:rPr>
          <w:sz w:val="24"/>
          <w:szCs w:val="24"/>
        </w:rPr>
        <w:t>National Theatre and Crafts Village</w:t>
      </w:r>
      <w:bookmarkEnd w:id="0"/>
      <w:r w:rsidR="002365E6" w:rsidRPr="00462AD7">
        <w:rPr>
          <w:sz w:val="24"/>
          <w:szCs w:val="24"/>
        </w:rPr>
        <w:br/>
        <w:t>Kampala, Uganda</w:t>
      </w:r>
      <w:r w:rsidR="00F8158E" w:rsidRPr="00462AD7">
        <w:rPr>
          <w:sz w:val="24"/>
          <w:szCs w:val="24"/>
        </w:rPr>
        <w:br/>
      </w:r>
    </w:p>
    <w:tbl>
      <w:tblPr>
        <w:tblW w:w="1019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3780"/>
        <w:gridCol w:w="5220"/>
      </w:tblGrid>
      <w:tr w:rsidR="003E4A84" w:rsidRPr="00782FF0" w14:paraId="57FEA1BF" w14:textId="77777777" w:rsidTr="008F663D">
        <w:trPr>
          <w:trHeight w:val="503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9C9FF5" w14:textId="77777777" w:rsidR="003E4A84" w:rsidRPr="00782FF0" w:rsidRDefault="00467778" w:rsidP="00EB1C45">
            <w:pPr>
              <w:jc w:val="both"/>
            </w:pPr>
            <w:r w:rsidRPr="00782FF0">
              <w:t xml:space="preserve">8:30 </w:t>
            </w:r>
            <w:r w:rsidR="003E4A84" w:rsidRPr="00782FF0">
              <w:t>am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B14DB3" w14:textId="77777777" w:rsidR="003E4A84" w:rsidRPr="00782FF0" w:rsidRDefault="003E4A84" w:rsidP="0098385C">
            <w:pPr>
              <w:rPr>
                <w:rFonts w:cs="Arial"/>
                <w:b/>
              </w:rPr>
            </w:pPr>
            <w:r w:rsidRPr="00782FF0">
              <w:rPr>
                <w:rFonts w:cs="Arial"/>
                <w:b/>
              </w:rPr>
              <w:t>Coffee and registration</w:t>
            </w:r>
          </w:p>
        </w:tc>
      </w:tr>
      <w:tr w:rsidR="00782FF0" w:rsidRPr="00782FF0" w14:paraId="7A27C5A4" w14:textId="77777777" w:rsidTr="00782FF0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EE6F" w14:textId="77777777" w:rsidR="00782FF0" w:rsidRPr="00782FF0" w:rsidRDefault="00782FF0" w:rsidP="00782FF0">
            <w:pPr>
              <w:jc w:val="both"/>
              <w:rPr>
                <w:rFonts w:cs="Arial"/>
              </w:rPr>
            </w:pPr>
            <w:r w:rsidRPr="00782FF0">
              <w:rPr>
                <w:rFonts w:cs="Arial"/>
              </w:rPr>
              <w:t>9:00 am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EE31" w14:textId="77777777" w:rsidR="00782FF0" w:rsidRPr="00782FF0" w:rsidRDefault="00782FF0" w:rsidP="00782FF0">
            <w:pPr>
              <w:jc w:val="both"/>
              <w:rPr>
                <w:rFonts w:cs="Arial"/>
                <w:b/>
              </w:rPr>
            </w:pPr>
            <w:r w:rsidRPr="00782FF0">
              <w:rPr>
                <w:rFonts w:cs="Arial"/>
                <w:b/>
              </w:rPr>
              <w:t>Introduction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ADC8" w14:textId="02FF5DE0" w:rsidR="00782FF0" w:rsidRPr="00782FF0" w:rsidRDefault="00782FF0" w:rsidP="00782FF0">
            <w:pPr>
              <w:rPr>
                <w:rFonts w:cs="Arial"/>
              </w:rPr>
            </w:pPr>
            <w:r w:rsidRPr="00782FF0">
              <w:rPr>
                <w:rFonts w:cs="Arial"/>
              </w:rPr>
              <w:t>Mr. Daniel Kaweesi, Head of Culture Programme, Uganda National Commission to UNESCO</w:t>
            </w:r>
          </w:p>
        </w:tc>
      </w:tr>
      <w:tr w:rsidR="00782FF0" w:rsidRPr="00782FF0" w14:paraId="506270E5" w14:textId="77777777" w:rsidTr="00782FF0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2BAC" w14:textId="77777777" w:rsidR="00782FF0" w:rsidRPr="00782FF0" w:rsidRDefault="00782FF0" w:rsidP="00782FF0">
            <w:pPr>
              <w:jc w:val="both"/>
              <w:rPr>
                <w:rFonts w:cs="Arial"/>
              </w:rPr>
            </w:pPr>
            <w:r w:rsidRPr="00782FF0">
              <w:rPr>
                <w:rFonts w:cs="Arial"/>
              </w:rPr>
              <w:t>9:05 am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5281" w14:textId="77777777" w:rsidR="00782FF0" w:rsidRPr="00782FF0" w:rsidRDefault="00782FF0" w:rsidP="00782FF0">
            <w:pPr>
              <w:jc w:val="both"/>
              <w:rPr>
                <w:rFonts w:cs="Arial"/>
                <w:b/>
              </w:rPr>
            </w:pPr>
            <w:r w:rsidRPr="00782FF0">
              <w:rPr>
                <w:rFonts w:cs="Arial"/>
                <w:b/>
              </w:rPr>
              <w:t>Opening remarks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03B9" w14:textId="354BEC60" w:rsidR="00782FF0" w:rsidRPr="00782FF0" w:rsidRDefault="00782FF0" w:rsidP="00782FF0">
            <w:pPr>
              <w:pStyle w:val="ListParagraph"/>
              <w:numPr>
                <w:ilvl w:val="0"/>
                <w:numId w:val="4"/>
              </w:numPr>
              <w:spacing w:after="240" w:line="240" w:lineRule="auto"/>
              <w:contextualSpacing w:val="0"/>
              <w:rPr>
                <w:rFonts w:cs="Arial"/>
              </w:rPr>
            </w:pPr>
            <w:r w:rsidRPr="00782FF0">
              <w:t xml:space="preserve">Ms. Rosie Agoi, </w:t>
            </w:r>
            <w:r w:rsidRPr="00782FF0">
              <w:rPr>
                <w:rFonts w:cs="Arial"/>
              </w:rPr>
              <w:t>Secretary-General of the Uganda National Commission for UNESCO</w:t>
            </w:r>
          </w:p>
          <w:p w14:paraId="5FA3700D" w14:textId="51D3428A" w:rsidR="00782FF0" w:rsidRPr="00782FF0" w:rsidRDefault="00782FF0" w:rsidP="00782FF0">
            <w:pPr>
              <w:pStyle w:val="ListParagraph"/>
              <w:numPr>
                <w:ilvl w:val="0"/>
                <w:numId w:val="4"/>
              </w:numPr>
              <w:spacing w:after="240" w:line="240" w:lineRule="auto"/>
              <w:contextualSpacing w:val="0"/>
              <w:rPr>
                <w:rFonts w:cs="Arial"/>
              </w:rPr>
            </w:pPr>
            <w:r w:rsidRPr="00782FF0">
              <w:t xml:space="preserve">H.E. Hon. Jong-Dae Park, </w:t>
            </w:r>
            <w:r w:rsidRPr="00782FF0">
              <w:rPr>
                <w:rFonts w:cs="Arial"/>
              </w:rPr>
              <w:t>Ambassador of</w:t>
            </w:r>
            <w:r w:rsidRPr="00782FF0">
              <w:t xml:space="preserve"> </w:t>
            </w:r>
            <w:r w:rsidRPr="00782FF0">
              <w:rPr>
                <w:rFonts w:cs="Arial"/>
              </w:rPr>
              <w:t>the the Republic of Korea in Uganda</w:t>
            </w:r>
          </w:p>
          <w:p w14:paraId="1C0E8422" w14:textId="544DF09B" w:rsidR="00782FF0" w:rsidRPr="00782FF0" w:rsidRDefault="00782FF0" w:rsidP="00782FF0">
            <w:pPr>
              <w:pStyle w:val="ListParagraph"/>
              <w:numPr>
                <w:ilvl w:val="0"/>
                <w:numId w:val="4"/>
              </w:numPr>
              <w:spacing w:after="240" w:line="240" w:lineRule="auto"/>
              <w:contextualSpacing w:val="0"/>
              <w:rPr>
                <w:rFonts w:cs="Arial"/>
              </w:rPr>
            </w:pPr>
            <w:r w:rsidRPr="00782FF0">
              <w:t xml:space="preserve">Mr. Mohamed Djelid, </w:t>
            </w:r>
            <w:r w:rsidRPr="00782FF0">
              <w:rPr>
                <w:rFonts w:cs="Arial"/>
              </w:rPr>
              <w:t>Director of the UNESCO Regional Office for Eastern Africa</w:t>
            </w:r>
          </w:p>
          <w:p w14:paraId="73EFC4EB" w14:textId="38345585" w:rsidR="00782FF0" w:rsidRPr="00782FF0" w:rsidRDefault="00782FF0" w:rsidP="00782FF0">
            <w:pPr>
              <w:pStyle w:val="ListParagraph"/>
              <w:numPr>
                <w:ilvl w:val="0"/>
                <w:numId w:val="4"/>
              </w:numPr>
              <w:spacing w:after="240" w:line="240" w:lineRule="auto"/>
              <w:contextualSpacing w:val="0"/>
              <w:rPr>
                <w:rFonts w:cs="Arial"/>
              </w:rPr>
            </w:pPr>
            <w:r w:rsidRPr="00782FF0">
              <w:rPr>
                <w:color w:val="000000" w:themeColor="text1"/>
              </w:rPr>
              <w:t>Mr. Pius Bigirimana</w:t>
            </w:r>
            <w:r w:rsidRPr="00782FF0">
              <w:rPr>
                <w:rFonts w:cs="Arial"/>
                <w:color w:val="000000" w:themeColor="text1"/>
              </w:rPr>
              <w:t xml:space="preserve">, </w:t>
            </w:r>
            <w:r w:rsidRPr="00782FF0">
              <w:rPr>
                <w:rFonts w:cs="Arial"/>
              </w:rPr>
              <w:t>Permanent Secretary, Ministry of Gender, Labour and Social Development</w:t>
            </w:r>
          </w:p>
        </w:tc>
      </w:tr>
      <w:tr w:rsidR="00782FF0" w:rsidRPr="00782FF0" w14:paraId="3B10620E" w14:textId="77777777" w:rsidTr="00782FF0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CF0A" w14:textId="77777777" w:rsidR="00782FF0" w:rsidRPr="00782FF0" w:rsidRDefault="00782FF0" w:rsidP="00782FF0">
            <w:pPr>
              <w:jc w:val="both"/>
              <w:rPr>
                <w:rFonts w:cs="Arial"/>
              </w:rPr>
            </w:pPr>
            <w:r w:rsidRPr="00782FF0">
              <w:rPr>
                <w:rFonts w:cs="Arial"/>
              </w:rPr>
              <w:t>9:30 am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A845" w14:textId="1375A20F" w:rsidR="00782FF0" w:rsidRPr="00782FF0" w:rsidRDefault="00782FF0" w:rsidP="0078230D">
            <w:pPr>
              <w:jc w:val="both"/>
              <w:rPr>
                <w:rFonts w:cs="Arial"/>
                <w:b/>
              </w:rPr>
            </w:pPr>
            <w:r w:rsidRPr="00782FF0">
              <w:rPr>
                <w:rFonts w:cs="Arial"/>
                <w:b/>
              </w:rPr>
              <w:t>Presentation of 2005 Convention on the protection and promotion of the Diversity of Cultural Expressions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3FCD" w14:textId="6E687BCA" w:rsidR="00782FF0" w:rsidRPr="00782FF0" w:rsidRDefault="00782FF0" w:rsidP="00782FF0">
            <w:pPr>
              <w:rPr>
                <w:rFonts w:cs="Arial"/>
              </w:rPr>
            </w:pPr>
            <w:r w:rsidRPr="00782FF0">
              <w:rPr>
                <w:rFonts w:cs="Arial"/>
              </w:rPr>
              <w:t>Ms. Karalyn Monteil, Programme Specialist for Culture, UNESCO Regional Office for Eastern Africa</w:t>
            </w:r>
          </w:p>
        </w:tc>
      </w:tr>
      <w:tr w:rsidR="00782FF0" w:rsidRPr="00782FF0" w14:paraId="227F0F2E" w14:textId="77777777" w:rsidTr="00782FF0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90F8" w14:textId="77777777" w:rsidR="00782FF0" w:rsidRPr="00782FF0" w:rsidRDefault="00782FF0" w:rsidP="00782FF0">
            <w:pPr>
              <w:jc w:val="both"/>
            </w:pPr>
            <w:r w:rsidRPr="00782FF0">
              <w:rPr>
                <w:rFonts w:cs="Arial"/>
              </w:rPr>
              <w:t xml:space="preserve">10 am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6AC9" w14:textId="77777777" w:rsidR="00782FF0" w:rsidRPr="00782FF0" w:rsidRDefault="00782FF0" w:rsidP="00782FF0">
            <w:pPr>
              <w:jc w:val="both"/>
              <w:rPr>
                <w:rFonts w:cs="Arial"/>
                <w:b/>
              </w:rPr>
            </w:pPr>
            <w:r w:rsidRPr="00782FF0">
              <w:rPr>
                <w:rFonts w:cs="Arial"/>
                <w:b/>
              </w:rPr>
              <w:t>Presentation of Korean Funds-in-Trust to UNESCO project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820C" w14:textId="1CC9467D" w:rsidR="00782FF0" w:rsidRPr="00782FF0" w:rsidRDefault="00782FF0" w:rsidP="00782FF0">
            <w:pPr>
              <w:rPr>
                <w:rFonts w:cs="Arial"/>
              </w:rPr>
            </w:pPr>
            <w:r w:rsidRPr="00782FF0">
              <w:rPr>
                <w:rFonts w:cs="Arial"/>
              </w:rPr>
              <w:t>Ms. Karalyn Monteil, Programme Specialist for Culture, UNESCO Regional Office for Eastern Africa</w:t>
            </w:r>
          </w:p>
        </w:tc>
      </w:tr>
      <w:tr w:rsidR="00782FF0" w:rsidRPr="00782FF0" w14:paraId="008BB9EC" w14:textId="77777777" w:rsidTr="00782FF0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2542" w14:textId="77777777" w:rsidR="00782FF0" w:rsidRPr="00782FF0" w:rsidRDefault="00782FF0" w:rsidP="00782FF0">
            <w:pPr>
              <w:jc w:val="both"/>
              <w:rPr>
                <w:rFonts w:cs="Arial"/>
              </w:rPr>
            </w:pPr>
            <w:r w:rsidRPr="00782FF0">
              <w:rPr>
                <w:rFonts w:cs="Arial"/>
              </w:rPr>
              <w:t>10:15 am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551A" w14:textId="77777777" w:rsidR="00782FF0" w:rsidRPr="00782FF0" w:rsidRDefault="00782FF0" w:rsidP="00782FF0">
            <w:pPr>
              <w:jc w:val="both"/>
              <w:rPr>
                <w:rFonts w:cs="Arial"/>
                <w:b/>
              </w:rPr>
            </w:pPr>
            <w:r w:rsidRPr="00782FF0">
              <w:rPr>
                <w:rFonts w:cs="Arial"/>
                <w:b/>
              </w:rPr>
              <w:t>Question/Answer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B7AA" w14:textId="6213A060" w:rsidR="00782FF0" w:rsidRPr="00782FF0" w:rsidRDefault="00782FF0" w:rsidP="00782FF0">
            <w:pPr>
              <w:rPr>
                <w:rFonts w:cs="Arial"/>
              </w:rPr>
            </w:pPr>
            <w:r w:rsidRPr="00782FF0">
              <w:rPr>
                <w:rFonts w:cs="Arial"/>
              </w:rPr>
              <w:t>Mr. Daniel Kaweesi, Head of Culture Programme, Uganda National Commission to UNESCO</w:t>
            </w:r>
          </w:p>
        </w:tc>
      </w:tr>
      <w:tr w:rsidR="00782FF0" w:rsidRPr="00782FF0" w14:paraId="268892E1" w14:textId="77777777" w:rsidTr="00782FF0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38F4" w14:textId="5DAEC238" w:rsidR="00782FF0" w:rsidRPr="00782FF0" w:rsidRDefault="00782FF0" w:rsidP="00782FF0">
            <w:pPr>
              <w:jc w:val="both"/>
              <w:rPr>
                <w:rFonts w:cs="Arial"/>
              </w:rPr>
            </w:pPr>
            <w:r w:rsidRPr="00782FF0">
              <w:rPr>
                <w:rFonts w:cs="Arial"/>
              </w:rPr>
              <w:t>10:30-</w:t>
            </w:r>
            <w:r w:rsidRPr="00782FF0">
              <w:rPr>
                <w:rFonts w:cs="Arial"/>
              </w:rPr>
              <w:br/>
              <w:t>11 am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8E2F" w14:textId="77777777" w:rsidR="00782FF0" w:rsidRPr="00782FF0" w:rsidRDefault="00782FF0" w:rsidP="00782FF0">
            <w:pPr>
              <w:jc w:val="both"/>
              <w:rPr>
                <w:rFonts w:cs="Arial"/>
                <w:b/>
              </w:rPr>
            </w:pPr>
            <w:r w:rsidRPr="00782FF0">
              <w:rPr>
                <w:rFonts w:cs="Arial"/>
                <w:b/>
              </w:rPr>
              <w:t>Visit of Crafts Village and presentation by select artisans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46020" w14:textId="11BF605B" w:rsidR="00782FF0" w:rsidRPr="00782FF0" w:rsidRDefault="00782FF0" w:rsidP="00782FF0">
            <w:pPr>
              <w:rPr>
                <w:rFonts w:cs="Arial"/>
              </w:rPr>
            </w:pPr>
            <w:r w:rsidRPr="00782FF0">
              <w:rPr>
                <w:rFonts w:cs="Arial"/>
              </w:rPr>
              <w:t>Mr. Francis Peter Ojede, Director of National Theatre and Crafts Village</w:t>
            </w:r>
          </w:p>
        </w:tc>
      </w:tr>
    </w:tbl>
    <w:p w14:paraId="607780E7" w14:textId="77777777" w:rsidR="0072104B" w:rsidRDefault="0072104B" w:rsidP="0078230D"/>
    <w:sectPr w:rsidR="0072104B" w:rsidSect="0098385C">
      <w:pgSz w:w="12240" w:h="15840"/>
      <w:pgMar w:top="72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5CED"/>
    <w:multiLevelType w:val="hybridMultilevel"/>
    <w:tmpl w:val="89064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C311DC"/>
    <w:multiLevelType w:val="hybridMultilevel"/>
    <w:tmpl w:val="A59A6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867FE4"/>
    <w:multiLevelType w:val="hybridMultilevel"/>
    <w:tmpl w:val="25EAEE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5479E0"/>
    <w:multiLevelType w:val="hybridMultilevel"/>
    <w:tmpl w:val="940C00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5C"/>
    <w:rsid w:val="002365E6"/>
    <w:rsid w:val="00241229"/>
    <w:rsid w:val="002619E2"/>
    <w:rsid w:val="00315E6F"/>
    <w:rsid w:val="003D090F"/>
    <w:rsid w:val="003E4A84"/>
    <w:rsid w:val="00462AD7"/>
    <w:rsid w:val="00467778"/>
    <w:rsid w:val="0047040A"/>
    <w:rsid w:val="00552125"/>
    <w:rsid w:val="00567B44"/>
    <w:rsid w:val="005A64BD"/>
    <w:rsid w:val="0072104B"/>
    <w:rsid w:val="00726045"/>
    <w:rsid w:val="0078230D"/>
    <w:rsid w:val="00782FF0"/>
    <w:rsid w:val="007E45BA"/>
    <w:rsid w:val="00890253"/>
    <w:rsid w:val="008F663D"/>
    <w:rsid w:val="00907307"/>
    <w:rsid w:val="00912BEE"/>
    <w:rsid w:val="00937A76"/>
    <w:rsid w:val="0098385C"/>
    <w:rsid w:val="00A25BC5"/>
    <w:rsid w:val="00A45EEE"/>
    <w:rsid w:val="00A972BC"/>
    <w:rsid w:val="00B22ED3"/>
    <w:rsid w:val="00B905AA"/>
    <w:rsid w:val="00C342A7"/>
    <w:rsid w:val="00D14494"/>
    <w:rsid w:val="00D55905"/>
    <w:rsid w:val="00E1365B"/>
    <w:rsid w:val="00EB1C45"/>
    <w:rsid w:val="00F8158E"/>
    <w:rsid w:val="00FA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AAB02"/>
  <w15:docId w15:val="{3574093F-6C33-48B5-9B51-61C6C94E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85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8385C"/>
    <w:rPr>
      <w:color w:val="0000FF"/>
      <w:u w:val="single"/>
    </w:rPr>
  </w:style>
  <w:style w:type="paragraph" w:styleId="NoSpacing">
    <w:name w:val="No Spacing"/>
    <w:uiPriority w:val="1"/>
    <w:qFormat/>
    <w:rsid w:val="0098385C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2365E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BEE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BEE"/>
    <w:rPr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B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8D246-4721-4141-A0A3-74862661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Monteil, Karalyn</dc:creator>
  <cp:keywords/>
  <dc:description/>
  <cp:lastModifiedBy>Sastre Portillo, Miriam</cp:lastModifiedBy>
  <cp:revision>2</cp:revision>
  <dcterms:created xsi:type="dcterms:W3CDTF">2016-07-20T13:29:00Z</dcterms:created>
  <dcterms:modified xsi:type="dcterms:W3CDTF">2016-07-20T13:29:00Z</dcterms:modified>
</cp:coreProperties>
</file>